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68FD7A">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b/>
          <w:bCs/>
          <w:sz w:val="28"/>
          <w:szCs w:val="28"/>
        </w:rPr>
      </w:pPr>
      <w:r>
        <w:rPr>
          <w:rFonts w:hint="eastAsia" w:ascii="宋体" w:hAnsi="宋体" w:eastAsia="宋体" w:cs="宋体"/>
          <w:b/>
          <w:bCs/>
          <w:sz w:val="28"/>
          <w:szCs w:val="28"/>
        </w:rPr>
        <w:t>附件</w:t>
      </w:r>
      <w:r>
        <w:rPr>
          <w:rFonts w:hint="eastAsia" w:ascii="宋体" w:hAnsi="宋体" w:eastAsia="宋体" w:cs="宋体"/>
          <w:b/>
          <w:bCs/>
          <w:sz w:val="28"/>
          <w:szCs w:val="28"/>
          <w:lang w:val="en-US" w:eastAsia="zh-CN"/>
        </w:rPr>
        <w:t>1</w:t>
      </w:r>
      <w:r>
        <w:rPr>
          <w:rFonts w:hint="eastAsia" w:ascii="宋体" w:hAnsi="宋体" w:eastAsia="宋体" w:cs="宋体"/>
          <w:b/>
          <w:bCs/>
          <w:sz w:val="28"/>
          <w:szCs w:val="28"/>
        </w:rPr>
        <w:t>：拟推介技术成果信息表</w:t>
      </w:r>
    </w:p>
    <w:p w14:paraId="58A354E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552487E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rPr>
      </w:pPr>
      <w:r>
        <w:rPr>
          <w:rFonts w:hint="eastAsia" w:ascii="宋体" w:hAnsi="宋体" w:eastAsia="宋体" w:cs="宋体"/>
          <w:sz w:val="28"/>
          <w:szCs w:val="28"/>
        </w:rPr>
        <w:t>填表说明</w:t>
      </w:r>
    </w:p>
    <w:p w14:paraId="0896DAF3">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rPr>
      </w:pPr>
    </w:p>
    <w:p w14:paraId="57BAA164">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 征集对象：本次征集面向石河子大学各学院、研究团队及专家个人，旨在遴选适合在兵团第三师及南疆片区落地转化的农业及相关领域技术成果。</w:t>
      </w:r>
    </w:p>
    <w:p w14:paraId="02231CB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 填报要求：请如实、详细填写下表，信息将用于成果评审、汇编制作及推介对接。所有信息须不涉密并可公开。</w:t>
      </w:r>
    </w:p>
    <w:p w14:paraId="0124FF2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 提交材料：填写本表时，请一并提交成果推介PPT电子版</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10分钟</w:t>
      </w:r>
      <w:r>
        <w:rPr>
          <w:rFonts w:hint="eastAsia" w:ascii="宋体" w:hAnsi="宋体" w:eastAsia="宋体" w:cs="宋体"/>
          <w:sz w:val="28"/>
          <w:szCs w:val="28"/>
          <w:lang w:eastAsia="zh-CN"/>
        </w:rPr>
        <w:t>）</w:t>
      </w:r>
      <w:r>
        <w:rPr>
          <w:rFonts w:hint="eastAsia" w:ascii="宋体" w:hAnsi="宋体" w:eastAsia="宋体" w:cs="宋体"/>
          <w:sz w:val="28"/>
          <w:szCs w:val="28"/>
        </w:rPr>
        <w:t>。如已有明确合作企业及意向，请同时提交《签约项目信息表》。</w:t>
      </w:r>
    </w:p>
    <w:p w14:paraId="64D9B535">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default" w:ascii="宋体" w:hAnsi="宋体" w:eastAsia="宋体" w:cs="宋体"/>
          <w:sz w:val="28"/>
          <w:szCs w:val="28"/>
          <w:highlight w:val="yellow"/>
          <w:lang w:val="en-US" w:eastAsia="zh-CN"/>
        </w:rPr>
      </w:pPr>
      <w:r>
        <w:rPr>
          <w:rFonts w:hint="eastAsia" w:ascii="宋体" w:hAnsi="宋体" w:eastAsia="宋体" w:cs="宋体"/>
          <w:sz w:val="28"/>
          <w:szCs w:val="28"/>
        </w:rPr>
        <w:t>4. 截止日期：请于2025年9月</w:t>
      </w:r>
      <w:r>
        <w:rPr>
          <w:rFonts w:hint="eastAsia" w:ascii="宋体" w:hAnsi="宋体" w:eastAsia="宋体" w:cs="宋体"/>
          <w:sz w:val="28"/>
          <w:szCs w:val="28"/>
          <w:lang w:val="en-US" w:eastAsia="zh-CN"/>
        </w:rPr>
        <w:t>8</w:t>
      </w:r>
      <w:r>
        <w:rPr>
          <w:rFonts w:hint="eastAsia" w:ascii="宋体" w:hAnsi="宋体" w:eastAsia="宋体" w:cs="宋体"/>
          <w:sz w:val="28"/>
          <w:szCs w:val="28"/>
        </w:rPr>
        <w:t>日前将本表（Word版）及PPT发送至指定邮箱：</w:t>
      </w:r>
      <w:r>
        <w:rPr>
          <w:rFonts w:hint="eastAsia" w:ascii="宋体" w:hAnsi="宋体" w:eastAsia="宋体" w:cs="宋体"/>
          <w:sz w:val="28"/>
          <w:szCs w:val="28"/>
          <w:lang w:val="en-US" w:eastAsia="zh-CN"/>
        </w:rPr>
        <w:t>3373798620@qq.com。</w:t>
      </w:r>
      <w:bookmarkStart w:id="0" w:name="_GoBack"/>
      <w:bookmarkEnd w:id="0"/>
    </w:p>
    <w:p w14:paraId="3635D452">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 联系人：</w:t>
      </w:r>
      <w:r>
        <w:rPr>
          <w:rFonts w:hint="eastAsia" w:ascii="宋体" w:hAnsi="宋体" w:eastAsia="宋体" w:cs="宋体"/>
          <w:sz w:val="28"/>
          <w:szCs w:val="28"/>
          <w:lang w:val="en-US" w:eastAsia="zh-CN"/>
        </w:rPr>
        <w:t>武 娟  郜建锐</w:t>
      </w:r>
      <w:r>
        <w:rPr>
          <w:rFonts w:hint="eastAsia" w:ascii="宋体" w:hAnsi="宋体" w:eastAsia="宋体" w:cs="宋体"/>
          <w:sz w:val="28"/>
          <w:szCs w:val="28"/>
        </w:rPr>
        <w:t>，电话：</w:t>
      </w:r>
      <w:r>
        <w:rPr>
          <w:rFonts w:hint="eastAsia" w:ascii="宋体" w:hAnsi="宋体" w:eastAsia="宋体" w:cs="宋体"/>
          <w:sz w:val="28"/>
          <w:szCs w:val="28"/>
          <w:highlight w:val="none"/>
          <w:lang w:val="en-US" w:eastAsia="zh-CN"/>
        </w:rPr>
        <w:t>2058190</w:t>
      </w:r>
      <w:r>
        <w:rPr>
          <w:rFonts w:hint="eastAsia" w:ascii="宋体" w:hAnsi="宋体" w:eastAsia="宋体" w:cs="宋体"/>
          <w:sz w:val="28"/>
          <w:szCs w:val="28"/>
          <w:highlight w:val="none"/>
        </w:rPr>
        <w:t>。</w:t>
      </w:r>
    </w:p>
    <w:p w14:paraId="362F70F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1699E85F">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12BF126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8"/>
          <w:szCs w:val="28"/>
        </w:rPr>
      </w:pPr>
    </w:p>
    <w:p w14:paraId="4B183E0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2CF064A6">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65D8699A">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2B3A0C69">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6FB43C40">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宋体" w:hAnsi="宋体" w:eastAsia="宋体" w:cs="宋体"/>
          <w:sz w:val="28"/>
          <w:szCs w:val="28"/>
        </w:rPr>
      </w:pPr>
    </w:p>
    <w:p w14:paraId="2A0B1D67">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b/>
          <w:bCs/>
          <w:sz w:val="28"/>
          <w:szCs w:val="28"/>
        </w:rPr>
      </w:pPr>
      <w:r>
        <w:rPr>
          <w:rFonts w:hint="eastAsia" w:ascii="宋体" w:hAnsi="宋体" w:eastAsia="宋体" w:cs="宋体"/>
          <w:b/>
          <w:bCs/>
          <w:sz w:val="28"/>
          <w:szCs w:val="28"/>
        </w:rPr>
        <w:t>石河子大学南疆农业科技成果推介会拟推介技术成果信息表</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1400"/>
        <w:gridCol w:w="1266"/>
        <w:gridCol w:w="1467"/>
        <w:gridCol w:w="1333"/>
        <w:gridCol w:w="1231"/>
      </w:tblGrid>
      <w:tr w14:paraId="26787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6"/>
            <w:vAlign w:val="center"/>
          </w:tcPr>
          <w:p w14:paraId="4E2D76B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vertAlign w:val="baseline"/>
                <w:lang w:val="en-US" w:eastAsia="zh-CN"/>
              </w:rPr>
              <w:t>第一部分：成果基本信息</w:t>
            </w:r>
          </w:p>
        </w:tc>
      </w:tr>
      <w:tr w14:paraId="20FDE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40EB08D6">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成果名称</w:t>
            </w:r>
          </w:p>
        </w:tc>
        <w:tc>
          <w:tcPr>
            <w:tcW w:w="6697" w:type="dxa"/>
            <w:gridSpan w:val="5"/>
            <w:vAlign w:val="center"/>
          </w:tcPr>
          <w:p w14:paraId="21D263E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27984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66C36A00">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所属学院/单位</w:t>
            </w:r>
          </w:p>
        </w:tc>
        <w:tc>
          <w:tcPr>
            <w:tcW w:w="6697" w:type="dxa"/>
            <w:gridSpan w:val="5"/>
            <w:vAlign w:val="center"/>
          </w:tcPr>
          <w:p w14:paraId="1D8DC34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7D06A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6DEA281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成果完成人</w:t>
            </w:r>
          </w:p>
        </w:tc>
        <w:tc>
          <w:tcPr>
            <w:tcW w:w="1400" w:type="dxa"/>
            <w:vAlign w:val="center"/>
          </w:tcPr>
          <w:p w14:paraId="19FC713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c>
          <w:tcPr>
            <w:tcW w:w="1266" w:type="dxa"/>
            <w:vAlign w:val="center"/>
          </w:tcPr>
          <w:p w14:paraId="1FFEAFC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联系电话</w:t>
            </w:r>
          </w:p>
        </w:tc>
        <w:tc>
          <w:tcPr>
            <w:tcW w:w="1467" w:type="dxa"/>
            <w:vAlign w:val="center"/>
          </w:tcPr>
          <w:p w14:paraId="779C100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c>
          <w:tcPr>
            <w:tcW w:w="1333" w:type="dxa"/>
            <w:vAlign w:val="center"/>
          </w:tcPr>
          <w:p w14:paraId="565FD60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电子邮箱</w:t>
            </w:r>
          </w:p>
        </w:tc>
        <w:tc>
          <w:tcPr>
            <w:tcW w:w="1231" w:type="dxa"/>
            <w:vAlign w:val="center"/>
          </w:tcPr>
          <w:p w14:paraId="4485332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5C2FF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4A951E8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rPr>
              <w:t>参与人员</w:t>
            </w:r>
          </w:p>
        </w:tc>
        <w:tc>
          <w:tcPr>
            <w:tcW w:w="6697" w:type="dxa"/>
            <w:gridSpan w:val="5"/>
            <w:vAlign w:val="center"/>
          </w:tcPr>
          <w:p w14:paraId="6609A25B">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p>
        </w:tc>
      </w:tr>
      <w:tr w14:paraId="5BE5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0D2BEE9F">
            <w:pPr>
              <w:keepNext w:val="0"/>
              <w:keepLines w:val="0"/>
              <w:pageBreakBefore w:val="0"/>
              <w:widowControl w:val="0"/>
              <w:kinsoku/>
              <w:wordWrap/>
              <w:overflowPunct/>
              <w:topLinePunct w:val="0"/>
              <w:autoSpaceDE/>
              <w:autoSpaceDN/>
              <w:bidi w:val="0"/>
              <w:adjustRightInd/>
              <w:snapToGrid/>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技术领域</w:t>
            </w:r>
          </w:p>
        </w:tc>
        <w:tc>
          <w:tcPr>
            <w:tcW w:w="6697" w:type="dxa"/>
            <w:gridSpan w:val="5"/>
            <w:vAlign w:val="center"/>
          </w:tcPr>
          <w:p w14:paraId="47474AC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 xml:space="preserve">（请勾选）□作物育种与栽培 □节水灌溉与水肥一体化 □智慧农业/智能农机装备 □畜牧兽医与饲料 □林果栽培与病虫害防治 □农产品精深加工 □盐碱地改良与生态治理 □农业废弃物资源化利用 □其他（请注明）： </w:t>
            </w:r>
          </w:p>
        </w:tc>
      </w:tr>
      <w:tr w14:paraId="467E7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296AB2BD">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成果类型</w:t>
            </w:r>
          </w:p>
        </w:tc>
        <w:tc>
          <w:tcPr>
            <w:tcW w:w="6697" w:type="dxa"/>
            <w:gridSpan w:val="5"/>
            <w:vAlign w:val="center"/>
          </w:tcPr>
          <w:p w14:paraId="44581D2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 xml:space="preserve">（请勾选）□新技术 □新工艺 □新品种 □新装备 □新产品 □技术解决方案 </w:t>
            </w:r>
          </w:p>
        </w:tc>
      </w:tr>
      <w:tr w14:paraId="2D63C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65A96F0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成果成熟度</w:t>
            </w:r>
          </w:p>
        </w:tc>
        <w:tc>
          <w:tcPr>
            <w:tcW w:w="6697" w:type="dxa"/>
            <w:gridSpan w:val="5"/>
            <w:vAlign w:val="center"/>
          </w:tcPr>
          <w:p w14:paraId="125C4B58">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vertAlign w:val="baseline"/>
              </w:rPr>
            </w:pPr>
            <w:r>
              <w:rPr>
                <w:rFonts w:hint="eastAsia" w:ascii="宋体" w:hAnsi="宋体" w:eastAsia="宋体" w:cs="宋体"/>
                <w:sz w:val="24"/>
                <w:szCs w:val="24"/>
                <w:lang w:val="en-US" w:eastAsia="zh-CN"/>
              </w:rPr>
              <w:t xml:space="preserve">□实验室阶段 □小试阶段 □中试阶段 □可产业化推广 </w:t>
            </w:r>
          </w:p>
        </w:tc>
      </w:tr>
      <w:tr w14:paraId="46BBC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6"/>
            <w:vAlign w:val="center"/>
          </w:tcPr>
          <w:p w14:paraId="180D130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8"/>
                <w:szCs w:val="28"/>
              </w:rPr>
              <w:t>第二部分</w:t>
            </w:r>
            <w:r>
              <w:rPr>
                <w:rFonts w:hint="eastAsia" w:ascii="宋体" w:hAnsi="宋体" w:eastAsia="宋体" w:cs="宋体"/>
                <w:sz w:val="28"/>
                <w:szCs w:val="28"/>
                <w:lang w:eastAsia="zh-CN"/>
              </w:rPr>
              <w:t>：</w:t>
            </w:r>
            <w:r>
              <w:rPr>
                <w:rFonts w:hint="eastAsia" w:ascii="宋体" w:hAnsi="宋体" w:eastAsia="宋体" w:cs="宋体"/>
                <w:sz w:val="28"/>
                <w:szCs w:val="28"/>
              </w:rPr>
              <w:t>技术详情介绍</w:t>
            </w:r>
          </w:p>
        </w:tc>
      </w:tr>
      <w:tr w14:paraId="6C78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471B417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技术简介</w:t>
            </w:r>
          </w:p>
        </w:tc>
        <w:tc>
          <w:tcPr>
            <w:tcW w:w="6697" w:type="dxa"/>
            <w:gridSpan w:val="5"/>
            <w:vAlign w:val="center"/>
          </w:tcPr>
          <w:p w14:paraId="6858F99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112C195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408866F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2638C72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（限200字内，突出技术核心创新点、优势）</w:t>
            </w:r>
          </w:p>
          <w:p w14:paraId="6EAA560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3F45FDF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0A22CAA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3CDD17B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13E3AF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2C3858FE">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主要技术指标</w:t>
            </w:r>
          </w:p>
        </w:tc>
        <w:tc>
          <w:tcPr>
            <w:tcW w:w="6697" w:type="dxa"/>
            <w:gridSpan w:val="5"/>
            <w:vAlign w:val="center"/>
          </w:tcPr>
          <w:p w14:paraId="4DA1036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38B7880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73FBA40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6F1C521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（如：增产幅度、节水节肥率、加工效率、产品品质指标等）</w:t>
            </w:r>
          </w:p>
          <w:p w14:paraId="0AF89528">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148993C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1EAD20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1B4731C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与国内外同类技术比较优势</w:t>
            </w:r>
          </w:p>
        </w:tc>
        <w:tc>
          <w:tcPr>
            <w:tcW w:w="6697" w:type="dxa"/>
            <w:gridSpan w:val="5"/>
            <w:vAlign w:val="center"/>
          </w:tcPr>
          <w:p w14:paraId="3E0E9B5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62CB89A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47F66EA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2773A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25DAF2B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已获得的知识产权情况</w:t>
            </w:r>
          </w:p>
        </w:tc>
        <w:tc>
          <w:tcPr>
            <w:tcW w:w="6697" w:type="dxa"/>
            <w:gridSpan w:val="5"/>
            <w:vAlign w:val="center"/>
          </w:tcPr>
          <w:p w14:paraId="03C9C72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（专利号、软件著作权、品种权证书等）</w:t>
            </w:r>
          </w:p>
          <w:p w14:paraId="060ED31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02AEDA6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28732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48F5756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曾获奖励情况</w:t>
            </w:r>
          </w:p>
        </w:tc>
        <w:tc>
          <w:tcPr>
            <w:tcW w:w="6697" w:type="dxa"/>
            <w:gridSpan w:val="5"/>
            <w:vAlign w:val="center"/>
          </w:tcPr>
          <w:p w14:paraId="7CBA027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5B0FB7D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34FB2ED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7FDA1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6"/>
            <w:vAlign w:val="center"/>
          </w:tcPr>
          <w:p w14:paraId="38F32B19">
            <w:pPr>
              <w:keepNext w:val="0"/>
              <w:keepLines w:val="0"/>
              <w:pageBreakBefore w:val="0"/>
              <w:widowControl w:val="0"/>
              <w:kinsoku/>
              <w:wordWrap/>
              <w:overflowPunct/>
              <w:topLinePunct w:val="0"/>
              <w:autoSpaceDE/>
              <w:autoSpaceDN/>
              <w:bidi w:val="0"/>
              <w:adjustRightInd/>
              <w:snapToGrid/>
              <w:jc w:val="both"/>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第三部分：应用与市场分析</w:t>
            </w:r>
          </w:p>
        </w:tc>
      </w:tr>
      <w:tr w14:paraId="45E92B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74C7BA91">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适用范围</w:t>
            </w:r>
          </w:p>
        </w:tc>
        <w:tc>
          <w:tcPr>
            <w:tcW w:w="6697" w:type="dxa"/>
            <w:gridSpan w:val="5"/>
            <w:vAlign w:val="center"/>
          </w:tcPr>
          <w:p w14:paraId="438CDE43">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（具体说明适用的作物、养殖种类、生产环节、地域等）</w:t>
            </w:r>
          </w:p>
          <w:p w14:paraId="4C596B3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4C3F97C4">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10CA379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55458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0C0AD39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南疆应用前景分析</w:t>
            </w:r>
          </w:p>
        </w:tc>
        <w:tc>
          <w:tcPr>
            <w:tcW w:w="6697" w:type="dxa"/>
            <w:gridSpan w:val="5"/>
            <w:vAlign w:val="center"/>
          </w:tcPr>
          <w:p w14:paraId="7FCD55C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（结合第三师图木舒克市及南疆产业现状和需求，分析落地可行性、目标市场及效益）</w:t>
            </w:r>
          </w:p>
          <w:p w14:paraId="57CB4E02">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0CC78129">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2B6ACC6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2B90A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0CD9E53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已应用情况（如有）</w:t>
            </w:r>
          </w:p>
        </w:tc>
        <w:tc>
          <w:tcPr>
            <w:tcW w:w="6697" w:type="dxa"/>
            <w:gridSpan w:val="5"/>
            <w:vAlign w:val="center"/>
          </w:tcPr>
          <w:p w14:paraId="32F9254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（简述已应用的单位、规模及效果）</w:t>
            </w:r>
          </w:p>
          <w:p w14:paraId="5A16028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3C1BAC90">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02B4A53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7EBBCD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6"/>
            <w:vAlign w:val="center"/>
          </w:tcPr>
          <w:p w14:paraId="6AF5800E">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第四部分：合作需求与方式</w:t>
            </w:r>
          </w:p>
        </w:tc>
      </w:tr>
      <w:tr w14:paraId="768AA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2EEE1B6A">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拟合作方式</w:t>
            </w:r>
          </w:p>
        </w:tc>
        <w:tc>
          <w:tcPr>
            <w:tcW w:w="6697" w:type="dxa"/>
            <w:gridSpan w:val="5"/>
            <w:vAlign w:val="center"/>
          </w:tcPr>
          <w:p w14:paraId="40859D8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（可多选）□技术转让 □技术许可 □技术入股 □合作开发 □技术咨询与服务 □其他</w:t>
            </w:r>
          </w:p>
        </w:tc>
      </w:tr>
      <w:tr w14:paraId="198D2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4E280AB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对合作方的要求</w:t>
            </w:r>
          </w:p>
        </w:tc>
        <w:tc>
          <w:tcPr>
            <w:tcW w:w="6697" w:type="dxa"/>
            <w:gridSpan w:val="5"/>
            <w:vAlign w:val="center"/>
          </w:tcPr>
          <w:p w14:paraId="11C4165C">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r w14:paraId="075AD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3FF319B0">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期望的转化条件</w:t>
            </w:r>
          </w:p>
        </w:tc>
        <w:tc>
          <w:tcPr>
            <w:tcW w:w="6697" w:type="dxa"/>
            <w:gridSpan w:val="5"/>
            <w:vAlign w:val="center"/>
          </w:tcPr>
          <w:p w14:paraId="2863B93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（如：合作经费、配套政策、基地要求等）</w:t>
            </w:r>
          </w:p>
        </w:tc>
      </w:tr>
      <w:tr w14:paraId="71CEE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519" w:type="dxa"/>
            <w:gridSpan w:val="6"/>
            <w:vAlign w:val="center"/>
          </w:tcPr>
          <w:p w14:paraId="65795DA6">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第五部分：推介会材料</w:t>
            </w:r>
          </w:p>
        </w:tc>
      </w:tr>
      <w:tr w14:paraId="7976A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51235A3C">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是否已准备成果推介PPT</w:t>
            </w:r>
          </w:p>
        </w:tc>
        <w:tc>
          <w:tcPr>
            <w:tcW w:w="6697" w:type="dxa"/>
            <w:gridSpan w:val="5"/>
            <w:vAlign w:val="center"/>
          </w:tcPr>
          <w:p w14:paraId="020EDCD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 □否 （如“否”，请于9月10日前完成）</w:t>
            </w:r>
          </w:p>
        </w:tc>
      </w:tr>
      <w:tr w14:paraId="30DBE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4F74D96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是否同时申报签约项目</w:t>
            </w:r>
          </w:p>
        </w:tc>
        <w:tc>
          <w:tcPr>
            <w:tcW w:w="6697" w:type="dxa"/>
            <w:gridSpan w:val="5"/>
            <w:vAlign w:val="center"/>
          </w:tcPr>
          <w:p w14:paraId="6EDE88B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□是 （请另附《签约项目信息表》） □ 否</w:t>
            </w:r>
          </w:p>
        </w:tc>
      </w:tr>
      <w:tr w14:paraId="02B93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22" w:type="dxa"/>
            <w:vAlign w:val="center"/>
          </w:tcPr>
          <w:p w14:paraId="71A1E006">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成果展示建议</w:t>
            </w:r>
          </w:p>
        </w:tc>
        <w:tc>
          <w:tcPr>
            <w:tcW w:w="6697" w:type="dxa"/>
            <w:gridSpan w:val="5"/>
            <w:vAlign w:val="center"/>
          </w:tcPr>
          <w:p w14:paraId="360775D5">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□仅需展板图文 □需实物展示 （请注明实物尺寸与用电等特殊需求）：</w:t>
            </w:r>
          </w:p>
        </w:tc>
      </w:tr>
      <w:tr w14:paraId="32ACB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7" w:hRule="atLeast"/>
        </w:trPr>
        <w:tc>
          <w:tcPr>
            <w:tcW w:w="1822" w:type="dxa"/>
            <w:vAlign w:val="center"/>
          </w:tcPr>
          <w:p w14:paraId="1D12512F">
            <w:pPr>
              <w:keepNext w:val="0"/>
              <w:keepLines w:val="0"/>
              <w:pageBreakBefore w:val="0"/>
              <w:widowControl w:val="0"/>
              <w:kinsoku/>
              <w:wordWrap/>
              <w:overflowPunct/>
              <w:topLinePunct w:val="0"/>
              <w:autoSpaceDE/>
              <w:autoSpaceDN/>
              <w:bidi w:val="0"/>
              <w:adjustRightInd/>
              <w:snapToGrid/>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学院/单位推荐意见</w:t>
            </w:r>
          </w:p>
        </w:tc>
        <w:tc>
          <w:tcPr>
            <w:tcW w:w="6697" w:type="dxa"/>
            <w:gridSpan w:val="5"/>
            <w:vAlign w:val="center"/>
          </w:tcPr>
          <w:p w14:paraId="3B5973C7">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624ED69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5BC974CB">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06E29B3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3ED0AE1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5F7D957D">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（盖章）</w:t>
            </w:r>
          </w:p>
          <w:p w14:paraId="173B1F28">
            <w:pPr>
              <w:keepNext w:val="0"/>
              <w:keepLines w:val="0"/>
              <w:pageBreakBefore w:val="0"/>
              <w:widowControl w:val="0"/>
              <w:kinsoku/>
              <w:wordWrap/>
              <w:overflowPunct/>
              <w:topLinePunct w:val="0"/>
              <w:autoSpaceDE/>
              <w:autoSpaceDN/>
              <w:bidi w:val="0"/>
              <w:adjustRightInd/>
              <w:snapToGrid/>
              <w:jc w:val="righ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年 月 日</w:t>
            </w:r>
          </w:p>
          <w:p w14:paraId="6032062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0617E6EF">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3787E64A">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0BFBEA91">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tc>
      </w:tr>
    </w:tbl>
    <w:p w14:paraId="7EE27AAD">
      <w:pPr>
        <w:keepNext w:val="0"/>
        <w:keepLines w:val="0"/>
        <w:pageBreakBefore w:val="0"/>
        <w:widowControl w:val="0"/>
        <w:kinsoku/>
        <w:wordWrap/>
        <w:overflowPunct/>
        <w:topLinePunct w:val="0"/>
        <w:autoSpaceDE/>
        <w:autoSpaceDN/>
        <w:bidi w:val="0"/>
        <w:adjustRightInd/>
        <w:snapToGrid/>
        <w:jc w:val="both"/>
        <w:textAlignment w:val="auto"/>
        <w:rPr>
          <w:rFonts w:hint="eastAsia" w:ascii="宋体" w:hAnsi="宋体" w:eastAsia="宋体" w:cs="宋体"/>
          <w:sz w:val="24"/>
          <w:szCs w:val="24"/>
          <w:lang w:val="en-US" w:eastAsia="zh-CN"/>
        </w:rPr>
      </w:pPr>
    </w:p>
    <w:p w14:paraId="63D919E5">
      <w:pPr>
        <w:keepNext w:val="0"/>
        <w:keepLines w:val="0"/>
        <w:pageBreakBefore w:val="0"/>
        <w:widowControl w:val="0"/>
        <w:kinsoku/>
        <w:wordWrap/>
        <w:overflowPunct/>
        <w:topLinePunct w:val="0"/>
        <w:autoSpaceDE/>
        <w:autoSpaceDN/>
        <w:bidi w:val="0"/>
        <w:adjustRightInd/>
        <w:snapToGrid/>
        <w:textAlignment w:val="auto"/>
        <w:rPr>
          <w:rFonts w:hint="eastAsia" w:ascii="宋体" w:hAnsi="宋体" w:eastAsia="宋体" w:cs="宋体"/>
          <w:sz w:val="28"/>
          <w:szCs w:val="28"/>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FB6491"/>
    <w:rsid w:val="1FC865E4"/>
    <w:rsid w:val="4FA365AE"/>
    <w:rsid w:val="575F0C2E"/>
    <w:rsid w:val="6D897C71"/>
    <w:rsid w:val="7C5B0B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900</Words>
  <Characters>943</Characters>
  <Lines>0</Lines>
  <Paragraphs>0</Paragraphs>
  <TotalTime>3</TotalTime>
  <ScaleCrop>false</ScaleCrop>
  <LinksUpToDate>false</LinksUpToDate>
  <CharactersWithSpaces>984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2025-08-26T09:03:00Z</dcterms:created>
  <dc:creator>LENOVO</dc:creator>
  <cp:lastModifiedBy>wjw</cp:lastModifiedBy>
  <dcterms:modified xsi:type="dcterms:W3CDTF">2025-08-27T08:17:22Z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eyJoZGlkIjoiYmEzOGRjMzUwZTE1ZDA3OWY3ZmY3ZGNjNTFkYTU1YzUiLCJ1c2VySWQiOiIxOTgyOTI2OTQifQ==</vt:lpwstr>
  </property>
  <property fmtid="{D5CDD505-2E9C-101B-9397-08002B2CF9AE}" pid="4" name="ICV">
    <vt:lpwstr>72699FC2B8054FDC8F1D60F97634DBD5_12</vt:lpwstr>
  </property>
</Properties>
</file>