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72FEB">
      <w:pPr>
        <w:spacing w:before="100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"/>
          <w:sz w:val="32"/>
          <w:szCs w:val="32"/>
        </w:rPr>
        <w:t>附件</w:t>
      </w:r>
    </w:p>
    <w:p w14:paraId="4B36453B">
      <w:pPr>
        <w:spacing w:before="233" w:line="219" w:lineRule="auto"/>
        <w:ind w:left="2301"/>
        <w:rPr>
          <w:rFonts w:hint="eastAsia" w:ascii="方正小标宋简体" w:hAnsi="方正小标宋简体" w:eastAsia="方正小标宋简体" w:cs="方正小标宋简体"/>
          <w:b w:val="0"/>
          <w:bCs w:val="0"/>
          <w:sz w:val="45"/>
          <w:szCs w:val="45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5"/>
          <w:szCs w:val="45"/>
        </w:rPr>
        <w:t>先进适用技术成果征集表</w:t>
      </w:r>
    </w:p>
    <w:p w14:paraId="51AED07D">
      <w:pPr>
        <w:spacing w:before="88" w:line="225" w:lineRule="auto"/>
        <w:rPr>
          <w:rFonts w:hint="eastAsia" w:ascii="楷体" w:hAnsi="楷体" w:eastAsia="楷体" w:cs="楷体"/>
          <w:spacing w:val="37"/>
          <w:sz w:val="24"/>
          <w:szCs w:val="24"/>
        </w:rPr>
      </w:pPr>
    </w:p>
    <w:p w14:paraId="70A9FF88">
      <w:pPr>
        <w:spacing w:before="88" w:line="225" w:lineRule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pacing w:val="37"/>
          <w:sz w:val="24"/>
          <w:szCs w:val="24"/>
        </w:rPr>
        <w:t>填报单位：</w:t>
      </w:r>
    </w:p>
    <w:p w14:paraId="5B58195E">
      <w:pPr>
        <w:spacing w:line="97" w:lineRule="exact"/>
        <w:jc w:val="center"/>
        <w:rPr>
          <w:sz w:val="24"/>
          <w:szCs w:val="24"/>
        </w:rPr>
      </w:pPr>
    </w:p>
    <w:tbl>
      <w:tblPr>
        <w:tblStyle w:val="4"/>
        <w:tblW w:w="94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1458"/>
        <w:gridCol w:w="1279"/>
        <w:gridCol w:w="1868"/>
        <w:gridCol w:w="1309"/>
        <w:gridCol w:w="1703"/>
      </w:tblGrid>
      <w:tr w14:paraId="66793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853" w:type="dxa"/>
            <w:vAlign w:val="center"/>
          </w:tcPr>
          <w:p w14:paraId="6ED71A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219" w:lineRule="auto"/>
              <w:ind w:left="16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技术成果名称</w:t>
            </w:r>
          </w:p>
        </w:tc>
        <w:tc>
          <w:tcPr>
            <w:tcW w:w="7617" w:type="dxa"/>
            <w:gridSpan w:val="5"/>
            <w:vAlign w:val="center"/>
          </w:tcPr>
          <w:p w14:paraId="575981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856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853" w:type="dxa"/>
            <w:vAlign w:val="center"/>
          </w:tcPr>
          <w:p w14:paraId="6E56CF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2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所属单位</w:t>
            </w:r>
          </w:p>
        </w:tc>
        <w:tc>
          <w:tcPr>
            <w:tcW w:w="7617" w:type="dxa"/>
            <w:gridSpan w:val="5"/>
            <w:vAlign w:val="center"/>
          </w:tcPr>
          <w:p w14:paraId="24523A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42EC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853" w:type="dxa"/>
            <w:vAlign w:val="center"/>
          </w:tcPr>
          <w:p w14:paraId="78AF0B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5"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联系人</w:t>
            </w:r>
          </w:p>
        </w:tc>
        <w:tc>
          <w:tcPr>
            <w:tcW w:w="1458" w:type="dxa"/>
            <w:vAlign w:val="center"/>
          </w:tcPr>
          <w:p w14:paraId="51946F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3CC0BDD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5"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1868" w:type="dxa"/>
            <w:vAlign w:val="center"/>
          </w:tcPr>
          <w:p w14:paraId="7151F2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28295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2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1703" w:type="dxa"/>
            <w:vAlign w:val="center"/>
          </w:tcPr>
          <w:p w14:paraId="4EBA4D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FB8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853" w:type="dxa"/>
            <w:vAlign w:val="center"/>
          </w:tcPr>
          <w:p w14:paraId="0B0E24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2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所属领域</w:t>
            </w:r>
          </w:p>
        </w:tc>
        <w:tc>
          <w:tcPr>
            <w:tcW w:w="7617" w:type="dxa"/>
            <w:gridSpan w:val="5"/>
            <w:vAlign w:val="center"/>
          </w:tcPr>
          <w:p w14:paraId="23D44C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274" w:lineRule="auto"/>
              <w:ind w:right="353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□人工智能</w:t>
            </w:r>
            <w:r>
              <w:rPr>
                <w:rFonts w:hint="eastAsia" w:ascii="仿宋_GB2312" w:hAnsi="仿宋_GB2312" w:eastAsia="仿宋_GB2312" w:cs="仿宋_GB2312"/>
                <w:spacing w:val="5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口现代农业</w:t>
            </w:r>
            <w:r>
              <w:rPr>
                <w:rFonts w:hint="eastAsia" w:ascii="仿宋_GB2312" w:hAnsi="仿宋_GB2312" w:eastAsia="仿宋_GB2312" w:cs="仿宋_GB2312"/>
                <w:spacing w:val="5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口生态环境</w:t>
            </w:r>
            <w:r>
              <w:rPr>
                <w:rFonts w:hint="eastAsia" w:ascii="仿宋_GB2312" w:hAnsi="仿宋_GB2312" w:eastAsia="仿宋_GB2312" w:cs="仿宋_GB2312"/>
                <w:spacing w:val="5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口医药健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康</w:t>
            </w:r>
            <w:r>
              <w:rPr>
                <w:rFonts w:hint="eastAsia" w:ascii="仿宋_GB2312" w:hAnsi="仿宋_GB2312" w:eastAsia="仿宋_GB2312" w:cs="仿宋_GB2312"/>
                <w:spacing w:val="31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6"/>
                <w:position w:val="-3"/>
                <w:sz w:val="24"/>
                <w:szCs w:val="24"/>
              </w:rPr>
              <w:t>□数字经济</w:t>
            </w:r>
            <w:r>
              <w:rPr>
                <w:rFonts w:hint="eastAsia" w:ascii="仿宋_GB2312" w:hAnsi="仿宋_GB2312" w:eastAsia="仿宋_GB2312" w:cs="仿宋_GB2312"/>
                <w:position w:val="-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口地质勘探</w:t>
            </w:r>
            <w:r>
              <w:rPr>
                <w:rFonts w:hint="eastAsia" w:ascii="仿宋_GB2312" w:hAnsi="仿宋_GB2312" w:eastAsia="仿宋_GB2312" w:cs="仿宋_GB2312"/>
                <w:spacing w:val="69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口水资源高效利用</w:t>
            </w:r>
            <w:r>
              <w:rPr>
                <w:rFonts w:hint="eastAsia" w:ascii="仿宋_GB2312" w:hAnsi="仿宋_GB2312" w:eastAsia="仿宋_GB2312" w:cs="仿宋_GB2312"/>
                <w:spacing w:val="5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 xml:space="preserve">口新能源□新材料    </w:t>
            </w:r>
            <w:r>
              <w:rPr>
                <w:rFonts w:hint="eastAsia" w:ascii="仿宋_GB2312" w:hAnsi="仿宋_GB2312" w:eastAsia="仿宋_GB2312" w:cs="仿宋_GB2312"/>
                <w:spacing w:val="-3"/>
                <w:position w:val="-2"/>
                <w:sz w:val="24"/>
                <w:szCs w:val="24"/>
              </w:rPr>
              <w:t>口其他</w:t>
            </w:r>
          </w:p>
        </w:tc>
      </w:tr>
      <w:tr w14:paraId="0F59A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853" w:type="dxa"/>
            <w:vAlign w:val="center"/>
          </w:tcPr>
          <w:p w14:paraId="7619DC1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2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适用范围</w:t>
            </w:r>
          </w:p>
        </w:tc>
        <w:tc>
          <w:tcPr>
            <w:tcW w:w="7617" w:type="dxa"/>
            <w:gridSpan w:val="5"/>
            <w:vAlign w:val="center"/>
          </w:tcPr>
          <w:p w14:paraId="5ADC56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21CB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0" w:hRule="atLeast"/>
        </w:trPr>
        <w:tc>
          <w:tcPr>
            <w:tcW w:w="1853" w:type="dxa"/>
            <w:vAlign w:val="center"/>
          </w:tcPr>
          <w:p w14:paraId="6B60BF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技术成果简介</w:t>
            </w:r>
          </w:p>
        </w:tc>
        <w:tc>
          <w:tcPr>
            <w:tcW w:w="7617" w:type="dxa"/>
            <w:gridSpan w:val="5"/>
            <w:vAlign w:val="center"/>
          </w:tcPr>
          <w:p w14:paraId="169D0CF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9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(请简单介绍技术成果的核心内容；技术适用性、先进性、可靠性、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经济性以及可带来的获得感等情况，不超过500字)</w:t>
            </w:r>
          </w:p>
        </w:tc>
      </w:tr>
    </w:tbl>
    <w:p w14:paraId="2B360C38">
      <w:pPr>
        <w:spacing w:before="65" w:line="265" w:lineRule="auto"/>
        <w:ind w:left="135" w:right="69" w:firstLine="56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注：该技术成果需符合：①技术成果权属清晰无知识产权纠纷；②不</w:t>
      </w:r>
      <w:r>
        <w:rPr>
          <w:rFonts w:hint="eastAsia" w:ascii="楷体" w:hAnsi="楷体" w:eastAsia="楷体" w:cs="楷体"/>
          <w:spacing w:val="15"/>
          <w:sz w:val="24"/>
          <w:szCs w:val="24"/>
        </w:rPr>
        <w:t>在《中国禁止出口限制出口技术目录》等禁限管理范围内；③不违反中外法律法规，不涉及敏感领域，不危害国家安全与公共利益等；④符合中亚</w:t>
      </w:r>
      <w:r>
        <w:rPr>
          <w:rFonts w:hint="eastAsia" w:ascii="楷体" w:hAnsi="楷体" w:eastAsia="楷体" w:cs="楷体"/>
          <w:spacing w:val="2"/>
          <w:sz w:val="24"/>
          <w:szCs w:val="24"/>
        </w:rPr>
        <w:t>国家的产业政策、标准和相关法律，可在中亚国家落地并进行市场化</w:t>
      </w:r>
      <w:r>
        <w:rPr>
          <w:rFonts w:hint="eastAsia" w:ascii="楷体" w:hAnsi="楷体" w:eastAsia="楷体" w:cs="楷体"/>
          <w:spacing w:val="1"/>
          <w:sz w:val="24"/>
          <w:szCs w:val="24"/>
        </w:rPr>
        <w:t>推广等。</w:t>
      </w:r>
      <w:bookmarkStart w:id="0" w:name="_GoBack"/>
      <w:bookmarkEnd w:id="0"/>
    </w:p>
    <w:sectPr>
      <w:footerReference r:id="rId5" w:type="default"/>
      <w:pgSz w:w="11540" w:h="16120"/>
      <w:pgMar w:top="1370" w:right="884" w:bottom="1291" w:left="1174" w:header="0" w:footer="94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14573B9-B045-4A49-BDD4-8BC0E6ADEAA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9B3758D-C8F5-45F5-A683-1AD7C98BF5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6EDE8A8-1EAE-4CD3-B1BC-B5D4B122C00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8CA9812-EB34-4EB3-A78E-44FF4603099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94B7022E-B7A9-44C8-A4BF-DA002C7117D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A567B">
    <w:pPr>
      <w:spacing w:before="1" w:line="232" w:lineRule="auto"/>
      <w:ind w:left="435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9"/>
        <w:sz w:val="27"/>
        <w:szCs w:val="27"/>
      </w:rPr>
      <w:t>—3—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DED02E6"/>
    <w:rsid w:val="728B51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282</Words>
  <Characters>284</Characters>
  <TotalTime>2</TotalTime>
  <ScaleCrop>false</ScaleCrop>
  <LinksUpToDate>false</LinksUpToDate>
  <CharactersWithSpaces>304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2026-04-11T17:11:00Z</dcterms:created>
  <dc:creator>lenovo</dc:creator>
  <cp:lastModifiedBy>辛</cp:lastModifiedBy>
  <dcterms:modified xsi:type="dcterms:W3CDTF">2026-04-11T09:15:35Z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2026-04-11T17:11:51Z</vt:filetime>
  </property>
  <property fmtid="{D5CDD505-2E9C-101B-9397-08002B2CF9AE}" pid="4" name="UsrData">
    <vt:lpwstr>69da10549aafeb0020824f98wl</vt:lpwstr>
  </property>
  <property fmtid="{D5CDD505-2E9C-101B-9397-08002B2CF9AE}" pid="5" name="KSOTemplateDocerSaveRecord">
    <vt:lpwstr>eyJoZGlkIjoiZmQ1MzVlMTYxOGMxZjEyNThhYzEzMzNkZjJmM2VkZTYiLCJ1c2VySWQiOiIzMjMzNTI4MDIifQ==</vt:lpwstr>
  </property>
  <property fmtid="{D5CDD505-2E9C-101B-9397-08002B2CF9AE}" pid="6" name="KSOProductBuildVer">
    <vt:lpwstr>2052-12.1.0.25225</vt:lpwstr>
  </property>
  <property fmtid="{D5CDD505-2E9C-101B-9397-08002B2CF9AE}" pid="7" name="ICV">
    <vt:lpwstr>A9A3051A816243378130B4FBD49324D1_12</vt:lpwstr>
  </property>
</Properties>
</file>